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17" w:rsidRDefault="005213ED" w:rsidP="00542D17">
      <w:pPr>
        <w:spacing w:after="0" w:line="240" w:lineRule="auto"/>
      </w:pPr>
      <w:r>
        <w:t>Awakenings</w:t>
      </w:r>
      <w:r w:rsidR="00542D17">
        <w:t xml:space="preserve">:  </w:t>
      </w:r>
      <w:proofErr w:type="spellStart"/>
      <w:r w:rsidR="00542D17">
        <w:t>Ed.D</w:t>
      </w:r>
      <w:proofErr w:type="spellEnd"/>
      <w:r w:rsidR="00542D17">
        <w:t>. Students Encounter—and Enact—Qualitat</w:t>
      </w:r>
      <w:r w:rsidR="00542D17">
        <w:t>ive Research for the First Time</w:t>
      </w:r>
    </w:p>
    <w:p w:rsidR="00542D17" w:rsidRDefault="00542D17" w:rsidP="00542D17">
      <w:pPr>
        <w:spacing w:after="0" w:line="240" w:lineRule="auto"/>
      </w:pPr>
    </w:p>
    <w:p w:rsidR="0023208D" w:rsidRPr="00A63725" w:rsidRDefault="0023208D" w:rsidP="0023208D">
      <w:pPr>
        <w:spacing w:after="0" w:line="240" w:lineRule="auto"/>
      </w:pPr>
      <w:r w:rsidRPr="00345EF1">
        <w:t xml:space="preserve">I recently taught our doctoral program’s introductory qualitative research class for the first time.  Because qualitative research is not widely practiced here, I knew students would come in with little understanding of its practical elements.  I designed the course, therefore, around very basic fieldwork practices: observations, </w:t>
      </w:r>
      <w:proofErr w:type="spellStart"/>
      <w:r w:rsidRPr="00345EF1">
        <w:t>fieldnotes</w:t>
      </w:r>
      <w:proofErr w:type="spellEnd"/>
      <w:r w:rsidRPr="00345EF1">
        <w:t xml:space="preserve">, interviews, transcriptions.  Because our doctoral program often discourages—and sometimes disparages—qualitative research, I also knew students would have no sense of its contemporary epistemologies: collaboration, reflexivity, positionality, contingency, </w:t>
      </w:r>
      <w:proofErr w:type="gramStart"/>
      <w:r w:rsidRPr="00345EF1">
        <w:t>particularity</w:t>
      </w:r>
      <w:proofErr w:type="gramEnd"/>
      <w:r w:rsidRPr="00345EF1">
        <w:t>.  So I grounded the course in readings that could move students away from the constrained notions they carried into the class toward much broader sense of epistemological possibilities I hoped they’d carry away.  Some found the work challenging, but others experienced awakenings as a result of their encounters with qualitative work. In this panel, four of those students give accounts of their experiences, and of the transformative power they encountered in qualitative research.</w:t>
      </w:r>
    </w:p>
    <w:p w:rsidR="005213ED" w:rsidRDefault="005213ED" w:rsidP="00542D17">
      <w:pPr>
        <w:spacing w:after="0" w:line="240" w:lineRule="auto"/>
      </w:pPr>
    </w:p>
    <w:p w:rsidR="005213ED" w:rsidRDefault="005213ED" w:rsidP="00542D17">
      <w:pPr>
        <w:spacing w:after="0" w:line="240" w:lineRule="auto"/>
      </w:pPr>
    </w:p>
    <w:p w:rsidR="00542D17" w:rsidRDefault="00542D17" w:rsidP="00390B0F">
      <w:pPr>
        <w:spacing w:after="0" w:line="240" w:lineRule="auto"/>
      </w:pPr>
      <w:bookmarkStart w:id="0" w:name="_GoBack"/>
      <w:bookmarkEnd w:id="0"/>
    </w:p>
    <w:p w:rsidR="00390B0F" w:rsidRDefault="00390B0F" w:rsidP="00390B0F">
      <w:pPr>
        <w:spacing w:after="0" w:line="240" w:lineRule="auto"/>
      </w:pPr>
      <w:r>
        <w:t xml:space="preserve">Kelli LeAnn </w:t>
      </w:r>
      <w:proofErr w:type="spellStart"/>
      <w:r>
        <w:t>Epling</w:t>
      </w:r>
      <w:proofErr w:type="spellEnd"/>
      <w:r>
        <w:t>, MA</w:t>
      </w:r>
      <w:r w:rsidR="003176AD">
        <w:t xml:space="preserve">, </w:t>
      </w:r>
      <w:proofErr w:type="spellStart"/>
      <w:r w:rsidR="003176AD">
        <w:t>Ed.S</w:t>
      </w:r>
      <w:proofErr w:type="spellEnd"/>
    </w:p>
    <w:p w:rsidR="00390B0F" w:rsidRDefault="00390B0F" w:rsidP="00390B0F">
      <w:pPr>
        <w:spacing w:after="0" w:line="240" w:lineRule="auto"/>
      </w:pPr>
      <w:proofErr w:type="spellStart"/>
      <w:r>
        <w:t>Ed.D</w:t>
      </w:r>
      <w:proofErr w:type="spellEnd"/>
      <w:r>
        <w:t>. Student, Marshall University</w:t>
      </w:r>
    </w:p>
    <w:p w:rsidR="00390B0F" w:rsidRDefault="00390B0F" w:rsidP="00390B0F">
      <w:pPr>
        <w:spacing w:after="0" w:line="240" w:lineRule="auto"/>
      </w:pPr>
      <w:r>
        <w:t>Curriculum Assistant Principal, Stonewall Jackson Middle School</w:t>
      </w:r>
      <w:r w:rsidR="00337DC5">
        <w:t>, Charleston WV</w:t>
      </w:r>
      <w:r w:rsidR="00993445">
        <w:t>, USA</w:t>
      </w:r>
    </w:p>
    <w:p w:rsidR="00390B0F" w:rsidRDefault="00390B0F" w:rsidP="00390B0F">
      <w:pPr>
        <w:spacing w:after="0" w:line="240" w:lineRule="auto"/>
      </w:pPr>
    </w:p>
    <w:p w:rsidR="00390B0F" w:rsidRDefault="00390B0F" w:rsidP="00390B0F">
      <w:pPr>
        <w:spacing w:after="0" w:line="240" w:lineRule="auto"/>
      </w:pPr>
      <w:r>
        <w:t xml:space="preserve">If You Fall In Love </w:t>
      </w:r>
      <w:proofErr w:type="gramStart"/>
      <w:r>
        <w:t>With</w:t>
      </w:r>
      <w:proofErr w:type="gramEnd"/>
      <w:r>
        <w:t xml:space="preserve"> The Challe</w:t>
      </w:r>
      <w:r w:rsidR="00140BDC">
        <w:t>nge, You Are Inspired Every Day</w:t>
      </w:r>
    </w:p>
    <w:p w:rsidR="00A63725" w:rsidRDefault="00DB31F6" w:rsidP="00390B0F">
      <w:pPr>
        <w:spacing w:after="0" w:line="240" w:lineRule="auto"/>
      </w:pPr>
      <w:r>
        <w:br/>
      </w:r>
      <w:r w:rsidR="00A63725">
        <w:t xml:space="preserve">This preliminary </w:t>
      </w:r>
      <w:proofErr w:type="spellStart"/>
      <w:r w:rsidR="00A63725">
        <w:t>autoethnographic</w:t>
      </w:r>
      <w:proofErr w:type="spellEnd"/>
      <w:r w:rsidR="00A63725">
        <w:t xml:space="preserve"> account explores common themes emerging from lived experiences of first-year secondary teachers in an urban high school.  Using my own first year of teaching as a touchstone, I reflect on the experience of a beginning teacher </w:t>
      </w:r>
      <w:r>
        <w:t xml:space="preserve">in a </w:t>
      </w:r>
      <w:r>
        <w:t>in a low-performing high school</w:t>
      </w:r>
      <w:r>
        <w:t xml:space="preserve"> </w:t>
      </w:r>
      <w:r w:rsidR="00A63725">
        <w:t>who struggles to succeed with diverse students.  We both encountered such similar challenges</w:t>
      </w:r>
      <w:r>
        <w:t xml:space="preserve"> in our first years</w:t>
      </w:r>
      <w:r w:rsidR="00A63725">
        <w:t>:  classroom management, insufficient teaching materials and supplies, and new</w:t>
      </w:r>
      <w:r>
        <w:t>—</w:t>
      </w:r>
      <w:r w:rsidR="00A63725">
        <w:t>often high stakes</w:t>
      </w:r>
      <w:r>
        <w:t>—</w:t>
      </w:r>
      <w:r w:rsidR="00A63725">
        <w:t xml:space="preserve">relationships.   </w:t>
      </w:r>
      <w:r>
        <w:t xml:space="preserve">This presentation weaves </w:t>
      </w:r>
      <w:r w:rsidR="00A63725">
        <w:t>my own recollections</w:t>
      </w:r>
      <w:r>
        <w:t xml:space="preserve"> together with </w:t>
      </w:r>
      <w:r w:rsidR="00A63725">
        <w:t xml:space="preserve">interviews and classroom observations of </w:t>
      </w:r>
      <w:r>
        <w:t>that</w:t>
      </w:r>
      <w:r w:rsidR="00A63725">
        <w:t xml:space="preserve"> </w:t>
      </w:r>
      <w:r>
        <w:t>beginning</w:t>
      </w:r>
      <w:r w:rsidR="00A63725">
        <w:t xml:space="preserve"> teacher.  Both of our narratives reinforce the need for strengthening mentoring programs, for developing stronger pre-service teaching experiences, and for providing additional classroom resources.  </w:t>
      </w:r>
      <w:r>
        <w:t>Our shared experiences</w:t>
      </w:r>
      <w:r w:rsidR="00A63725">
        <w:t xml:space="preserve"> also raise the possibility of additional support systems that would allow capable teachers to do more than just survive their first year of teaching.</w:t>
      </w:r>
    </w:p>
    <w:p w:rsidR="00DB31F6" w:rsidRDefault="00DB31F6" w:rsidP="00390B0F">
      <w:pPr>
        <w:spacing w:after="0" w:line="240" w:lineRule="auto"/>
      </w:pPr>
    </w:p>
    <w:p w:rsidR="007B40DC" w:rsidRDefault="00A63725" w:rsidP="00390B0F">
      <w:pPr>
        <w:spacing w:after="0" w:line="240" w:lineRule="auto"/>
      </w:pPr>
      <w:r>
        <w:t>Keywords: Induction, Beginning Teachers, and Case Study</w:t>
      </w:r>
    </w:p>
    <w:p w:rsidR="000F2B24" w:rsidRDefault="000F2B24" w:rsidP="00390B0F">
      <w:pPr>
        <w:spacing w:after="0" w:line="240" w:lineRule="auto"/>
      </w:pPr>
    </w:p>
    <w:p w:rsidR="00390B0F" w:rsidRDefault="00390B0F" w:rsidP="00390B0F">
      <w:pPr>
        <w:spacing w:after="0" w:line="240" w:lineRule="auto"/>
      </w:pPr>
    </w:p>
    <w:p w:rsidR="00390B0F" w:rsidRDefault="00390B0F" w:rsidP="00390B0F">
      <w:pPr>
        <w:spacing w:after="0" w:line="240" w:lineRule="auto"/>
      </w:pPr>
      <w:proofErr w:type="spellStart"/>
      <w:r>
        <w:t>Casie</w:t>
      </w:r>
      <w:proofErr w:type="spellEnd"/>
      <w:r>
        <w:t xml:space="preserve"> McGee, MA, JD</w:t>
      </w:r>
    </w:p>
    <w:p w:rsidR="00390B0F" w:rsidRDefault="00390B0F" w:rsidP="00390B0F">
      <w:pPr>
        <w:spacing w:after="0" w:line="240" w:lineRule="auto"/>
      </w:pPr>
      <w:proofErr w:type="spellStart"/>
      <w:r>
        <w:t>Ed.D</w:t>
      </w:r>
      <w:proofErr w:type="spellEnd"/>
      <w:r>
        <w:t xml:space="preserve"> Student, Marshall University</w:t>
      </w:r>
    </w:p>
    <w:p w:rsidR="00993445" w:rsidRDefault="00993445" w:rsidP="00390B0F">
      <w:pPr>
        <w:spacing w:after="0" w:line="240" w:lineRule="auto"/>
      </w:pPr>
      <w:r>
        <w:t xml:space="preserve">Mathematics Instructor, Marshall University, South Charleston WV, USA </w:t>
      </w:r>
    </w:p>
    <w:p w:rsidR="00390B0F" w:rsidRDefault="00390B0F" w:rsidP="00390B0F">
      <w:pPr>
        <w:spacing w:after="0" w:line="240" w:lineRule="auto"/>
      </w:pPr>
    </w:p>
    <w:p w:rsidR="00390B0F" w:rsidRDefault="00337DC5" w:rsidP="00390B0F">
      <w:pPr>
        <w:spacing w:after="0" w:line="240" w:lineRule="auto"/>
      </w:pPr>
      <w:r>
        <w:t>Reflexivity</w:t>
      </w:r>
      <w:r w:rsidR="00390B0F">
        <w:t>: One Student’s Adventure</w:t>
      </w:r>
    </w:p>
    <w:p w:rsidR="000F2B24" w:rsidRDefault="00DB31F6" w:rsidP="00390B0F">
      <w:pPr>
        <w:spacing w:after="0" w:line="240" w:lineRule="auto"/>
      </w:pPr>
      <w:r>
        <w:br/>
      </w:r>
      <w:r w:rsidR="00390B0F">
        <w:t xml:space="preserve">I came into Marshall’s </w:t>
      </w:r>
      <w:proofErr w:type="spellStart"/>
      <w:r w:rsidR="00390B0F">
        <w:t>Ed.D</w:t>
      </w:r>
      <w:proofErr w:type="spellEnd"/>
      <w:r w:rsidR="00390B0F">
        <w:t xml:space="preserve">. </w:t>
      </w:r>
      <w:proofErr w:type="gramStart"/>
      <w:r w:rsidR="00390B0F">
        <w:t>program</w:t>
      </w:r>
      <w:proofErr w:type="gramEnd"/>
      <w:r w:rsidR="00390B0F">
        <w:t xml:space="preserve"> with a background in mathematics and law. As a student in our required “Introduction to Qualitative Research” course, I got my first taste of what I</w:t>
      </w:r>
      <w:r w:rsidR="00337DC5">
        <w:t>’d</w:t>
      </w:r>
      <w:r w:rsidR="00390B0F">
        <w:t xml:space="preserve"> considered the “touchy, feely” side of research.  </w:t>
      </w:r>
      <w:r>
        <w:t>A</w:t>
      </w:r>
      <w:r w:rsidR="00390B0F">
        <w:t>dmi</w:t>
      </w:r>
      <w:r>
        <w:t>t</w:t>
      </w:r>
      <w:r w:rsidR="00390B0F">
        <w:t>t</w:t>
      </w:r>
      <w:r>
        <w:t xml:space="preserve">edly, </w:t>
      </w:r>
      <w:r w:rsidR="00390B0F">
        <w:t>my initial attitude toward qualitative research was near</w:t>
      </w:r>
      <w:r>
        <w:t>ly</w:t>
      </w:r>
      <w:r w:rsidR="00390B0F">
        <w:t xml:space="preserve"> hostile. But I consider myself a good student </w:t>
      </w:r>
      <w:r w:rsidR="00337DC5">
        <w:t xml:space="preserve">and </w:t>
      </w:r>
      <w:r w:rsidR="00390B0F">
        <w:t xml:space="preserve">so, despite my reservations, I determined to do well. Our primary assignment was to explore a particular site of learning.  I chose a raid group in the World of </w:t>
      </w:r>
      <w:r w:rsidR="00390B0F">
        <w:lastRenderedPageBreak/>
        <w:t xml:space="preserve">Warcraft, a massively multiplayer online role-playing game. </w:t>
      </w:r>
      <w:r w:rsidR="00337DC5">
        <w:t xml:space="preserve">As a researcher in what had been a </w:t>
      </w:r>
      <w:r w:rsidR="00390B0F">
        <w:t xml:space="preserve">familiar setting, I learned </w:t>
      </w:r>
      <w:r w:rsidR="00337DC5">
        <w:t xml:space="preserve">how </w:t>
      </w:r>
      <w:r w:rsidR="00390B0F">
        <w:t>reflexivity</w:t>
      </w:r>
      <w:r w:rsidR="00337DC5">
        <w:t xml:space="preserve"> could help me</w:t>
      </w:r>
      <w:r w:rsidR="00390B0F">
        <w:t xml:space="preserve"> to see with fresh eyes. </w:t>
      </w:r>
      <w:r w:rsidR="00337DC5">
        <w:t>T</w:t>
      </w:r>
      <w:r w:rsidR="00390B0F">
        <w:t xml:space="preserve">o my surprise, </w:t>
      </w:r>
      <w:r w:rsidR="00337DC5">
        <w:t xml:space="preserve">the </w:t>
      </w:r>
      <w:r w:rsidR="00390B0F">
        <w:t xml:space="preserve">study </w:t>
      </w:r>
      <w:r w:rsidR="00337DC5">
        <w:t xml:space="preserve">also </w:t>
      </w:r>
      <w:r w:rsidR="00390B0F">
        <w:t>inspired reflexivity in my participants</w:t>
      </w:r>
      <w:r w:rsidR="00337DC5">
        <w:t xml:space="preserve"> and </w:t>
      </w:r>
      <w:r w:rsidR="00337DC5">
        <w:t xml:space="preserve">transformed my ideas about research.  </w:t>
      </w:r>
      <w:r w:rsidR="00337DC5">
        <w:t xml:space="preserve"> In the end, </w:t>
      </w:r>
      <w:r w:rsidR="00390B0F">
        <w:t>we all learned a little about ourselves and a lot about the meaning of learning.</w:t>
      </w:r>
    </w:p>
    <w:p w:rsidR="003176AD" w:rsidRDefault="003176AD" w:rsidP="00390B0F">
      <w:pPr>
        <w:spacing w:after="0" w:line="240" w:lineRule="auto"/>
      </w:pPr>
    </w:p>
    <w:p w:rsidR="00337DC5" w:rsidRDefault="00337DC5" w:rsidP="003176AD">
      <w:pPr>
        <w:spacing w:after="0" w:line="240" w:lineRule="auto"/>
      </w:pPr>
    </w:p>
    <w:p w:rsidR="00337DC5" w:rsidRDefault="00337DC5" w:rsidP="003176AD">
      <w:pPr>
        <w:spacing w:after="0" w:line="240" w:lineRule="auto"/>
      </w:pPr>
    </w:p>
    <w:p w:rsidR="003176AD" w:rsidRDefault="003176AD" w:rsidP="003176AD">
      <w:pPr>
        <w:spacing w:after="0" w:line="240" w:lineRule="auto"/>
      </w:pPr>
      <w:r>
        <w:t>J</w:t>
      </w:r>
      <w:r w:rsidR="00345EF1">
        <w:t>oshua</w:t>
      </w:r>
      <w:r>
        <w:t xml:space="preserve"> M. Cooper</w:t>
      </w:r>
    </w:p>
    <w:p w:rsidR="003176AD" w:rsidRDefault="003176AD" w:rsidP="003176AD">
      <w:pPr>
        <w:spacing w:after="0" w:line="240" w:lineRule="auto"/>
      </w:pPr>
      <w:proofErr w:type="spellStart"/>
      <w:r>
        <w:t>Ed.D</w:t>
      </w:r>
      <w:proofErr w:type="spellEnd"/>
      <w:r>
        <w:t xml:space="preserve"> Student, Marshall University</w:t>
      </w:r>
    </w:p>
    <w:p w:rsidR="00337DC5" w:rsidRDefault="00337DC5" w:rsidP="003176AD">
      <w:pPr>
        <w:spacing w:after="0" w:line="240" w:lineRule="auto"/>
      </w:pPr>
      <w:r>
        <w:t>Intervention Specialist, Waverly High School, Waverly</w:t>
      </w:r>
      <w:r w:rsidR="00993445">
        <w:t xml:space="preserve"> OH, USA</w:t>
      </w:r>
    </w:p>
    <w:p w:rsidR="003176AD" w:rsidRDefault="003176AD" w:rsidP="003176AD">
      <w:pPr>
        <w:spacing w:after="0" w:line="240" w:lineRule="auto"/>
      </w:pPr>
    </w:p>
    <w:p w:rsidR="003176AD" w:rsidRDefault="003176AD" w:rsidP="003176AD">
      <w:pPr>
        <w:spacing w:after="0" w:line="240" w:lineRule="auto"/>
      </w:pPr>
      <w:r>
        <w:t xml:space="preserve">Research Another Way: An </w:t>
      </w:r>
      <w:proofErr w:type="spellStart"/>
      <w:r>
        <w:t>Autoethnographic</w:t>
      </w:r>
      <w:proofErr w:type="spellEnd"/>
      <w:r>
        <w:t xml:space="preserve"> Look at an Ed. D. Student’s </w:t>
      </w:r>
      <w:r w:rsidR="00140BDC">
        <w:t xml:space="preserve">First </w:t>
      </w:r>
      <w:r>
        <w:t>Journ</w:t>
      </w:r>
      <w:r w:rsidR="00140BDC">
        <w:t>ey through Qualitative Research</w:t>
      </w:r>
    </w:p>
    <w:p w:rsidR="003176AD" w:rsidRDefault="003176AD" w:rsidP="003176AD">
      <w:pPr>
        <w:spacing w:after="0" w:line="240" w:lineRule="auto"/>
      </w:pPr>
    </w:p>
    <w:p w:rsidR="003176AD" w:rsidRDefault="003176AD" w:rsidP="003176AD">
      <w:pPr>
        <w:spacing w:after="0" w:line="240" w:lineRule="auto"/>
      </w:pPr>
      <w:r>
        <w:t xml:space="preserve">In the fall of 2015, I took the introductory doctoral course in qualitative research. My prior knowledge of qualitative research </w:t>
      </w:r>
      <w:r w:rsidR="00337DC5">
        <w:t xml:space="preserve">had been </w:t>
      </w:r>
      <w:r>
        <w:t xml:space="preserve">limited to the </w:t>
      </w:r>
      <w:r w:rsidR="00337DC5">
        <w:t xml:space="preserve">idea that </w:t>
      </w:r>
      <w:r>
        <w:t>qualitative data</w:t>
      </w:r>
      <w:r w:rsidR="00337DC5">
        <w:t xml:space="preserve"> could be used to make statistical research more interesting.  </w:t>
      </w:r>
      <w:r>
        <w:t>The course content</w:t>
      </w:r>
      <w:r w:rsidR="00C25375">
        <w:t>—which included a range of readings, field activities, and writing exercises—w</w:t>
      </w:r>
      <w:r>
        <w:t xml:space="preserve">as </w:t>
      </w:r>
      <w:proofErr w:type="spellStart"/>
      <w:r w:rsidR="00337DC5">
        <w:t>scaffolded</w:t>
      </w:r>
      <w:proofErr w:type="spellEnd"/>
      <w:r w:rsidR="00337DC5">
        <w:t xml:space="preserve"> </w:t>
      </w:r>
      <w:r w:rsidR="00C25375">
        <w:t>so as to prepare</w:t>
      </w:r>
      <w:r>
        <w:t xml:space="preserve"> </w:t>
      </w:r>
      <w:r w:rsidR="00C25375">
        <w:t>student</w:t>
      </w:r>
      <w:r>
        <w:t xml:space="preserve"> for each step. At the end of the semester</w:t>
      </w:r>
      <w:r w:rsidR="00C25375">
        <w:t xml:space="preserve">, we could either </w:t>
      </w:r>
      <w:r>
        <w:t xml:space="preserve">present </w:t>
      </w:r>
      <w:r w:rsidR="00C25375">
        <w:t>our</w:t>
      </w:r>
      <w:r>
        <w:t xml:space="preserve"> research findings or write a reflection on </w:t>
      </w:r>
      <w:r w:rsidR="00C25375">
        <w:t>our</w:t>
      </w:r>
      <w:r>
        <w:t xml:space="preserve"> experiences </w:t>
      </w:r>
      <w:r w:rsidR="00C25375">
        <w:t>as qualitative researchers</w:t>
      </w:r>
      <w:r>
        <w:t xml:space="preserve">. </w:t>
      </w:r>
      <w:r w:rsidR="00337DC5">
        <w:t xml:space="preserve"> </w:t>
      </w:r>
      <w:r w:rsidR="00C25375">
        <w:t xml:space="preserve">This paper combines my course </w:t>
      </w:r>
      <w:r w:rsidR="00337DC5">
        <w:t xml:space="preserve">research </w:t>
      </w:r>
      <w:r w:rsidR="00C25375">
        <w:t>on</w:t>
      </w:r>
      <w:r w:rsidR="00337DC5">
        <w:t xml:space="preserve"> Intervention Specialists and Paraprofessionals </w:t>
      </w:r>
      <w:r w:rsidR="00C25375">
        <w:t xml:space="preserve">in the school I began working for this year with my experience of being a budding </w:t>
      </w:r>
      <w:r>
        <w:t xml:space="preserve">qualitative </w:t>
      </w:r>
      <w:r w:rsidR="00C25375">
        <w:t>researcher. C</w:t>
      </w:r>
      <w:r>
        <w:t>hronic</w:t>
      </w:r>
      <w:r w:rsidR="00C25375">
        <w:t xml:space="preserve">ling this </w:t>
      </w:r>
      <w:r w:rsidR="00993445">
        <w:t xml:space="preserve">dual </w:t>
      </w:r>
      <w:r w:rsidR="00C25375">
        <w:t xml:space="preserve">experience </w:t>
      </w:r>
      <w:proofErr w:type="spellStart"/>
      <w:r w:rsidR="00C25375">
        <w:t>autoethnographically</w:t>
      </w:r>
      <w:proofErr w:type="spellEnd"/>
      <w:r w:rsidR="00C25375">
        <w:t xml:space="preserve"> has helped me to </w:t>
      </w:r>
      <w:r>
        <w:t xml:space="preserve">better understand </w:t>
      </w:r>
      <w:r w:rsidR="00C25375">
        <w:t xml:space="preserve">my new school and colleagues, as well as my own </w:t>
      </w:r>
      <w:r>
        <w:t xml:space="preserve">personal evolution as a qualitative researcher.   </w:t>
      </w:r>
    </w:p>
    <w:p w:rsidR="003176AD" w:rsidRDefault="003176AD" w:rsidP="003176AD">
      <w:pPr>
        <w:spacing w:after="0" w:line="240" w:lineRule="auto"/>
      </w:pPr>
    </w:p>
    <w:p w:rsidR="00666D91" w:rsidRDefault="00666D91" w:rsidP="003176AD">
      <w:pPr>
        <w:spacing w:after="0" w:line="240" w:lineRule="auto"/>
      </w:pPr>
    </w:p>
    <w:p w:rsidR="00993445" w:rsidRDefault="00993445" w:rsidP="003176AD">
      <w:pPr>
        <w:spacing w:after="0" w:line="240" w:lineRule="auto"/>
      </w:pPr>
    </w:p>
    <w:p w:rsidR="003176AD" w:rsidRDefault="003176AD" w:rsidP="003176AD">
      <w:pPr>
        <w:spacing w:after="0" w:line="240" w:lineRule="auto"/>
      </w:pPr>
      <w:r>
        <w:t>Mollie Ferguson</w:t>
      </w:r>
    </w:p>
    <w:p w:rsidR="003176AD" w:rsidRPr="00A63725" w:rsidRDefault="003176AD" w:rsidP="003176AD">
      <w:pPr>
        <w:spacing w:after="0" w:line="240" w:lineRule="auto"/>
      </w:pPr>
      <w:proofErr w:type="spellStart"/>
      <w:r>
        <w:t>Ed.D</w:t>
      </w:r>
      <w:proofErr w:type="spellEnd"/>
      <w:r>
        <w:t>. Student, Marshall University</w:t>
      </w:r>
    </w:p>
    <w:p w:rsidR="003176AD" w:rsidRDefault="003176AD" w:rsidP="003176AD">
      <w:pPr>
        <w:spacing w:after="0" w:line="240" w:lineRule="auto"/>
      </w:pPr>
      <w:r>
        <w:t>Regents Bachelor of Arts Program Coordinator, Glenville State College</w:t>
      </w:r>
      <w:r w:rsidR="00993445">
        <w:t>, Glenville WV, USA</w:t>
      </w:r>
    </w:p>
    <w:p w:rsidR="003176AD" w:rsidRDefault="003176AD" w:rsidP="003176AD">
      <w:r>
        <w:br/>
        <w:t>Why Didn't Anyone Tell Me</w:t>
      </w:r>
      <w:proofErr w:type="gramStart"/>
      <w:r>
        <w:t>?:</w:t>
      </w:r>
      <w:proofErr w:type="gramEnd"/>
      <w:r>
        <w:t xml:space="preserve"> Discovering Qualitative Research </w:t>
      </w:r>
      <w:r w:rsidR="00993445">
        <w:t>at the End of Doctoral Coursework</w:t>
      </w:r>
    </w:p>
    <w:p w:rsidR="003176AD" w:rsidRDefault="00140BDC" w:rsidP="003176AD">
      <w:r>
        <w:t>A</w:t>
      </w:r>
      <w:r w:rsidR="00666D91">
        <w:t>s a middle school science teacher</w:t>
      </w:r>
      <w:r w:rsidR="00993445">
        <w:t xml:space="preserve"> five years ago</w:t>
      </w:r>
      <w:r w:rsidR="00666D91">
        <w:t xml:space="preserve">, </w:t>
      </w:r>
      <w:r w:rsidR="003176AD">
        <w:t xml:space="preserve">I was awarded the opportunity to travel to the Mediterranean </w:t>
      </w:r>
      <w:r w:rsidR="00666D91">
        <w:t>with a</w:t>
      </w:r>
      <w:r w:rsidR="003176AD">
        <w:t xml:space="preserve"> deep sea research </w:t>
      </w:r>
      <w:r w:rsidR="00666D91">
        <w:t>team.</w:t>
      </w:r>
      <w:r w:rsidR="003176AD">
        <w:t xml:space="preserve"> A</w:t>
      </w:r>
      <w:r w:rsidR="00666D91">
        <w:t>t the time, a</w:t>
      </w:r>
      <w:r w:rsidR="003176AD">
        <w:t xml:space="preserve"> professor in my MA program</w:t>
      </w:r>
      <w:r w:rsidR="00993445">
        <w:t xml:space="preserve"> told me it </w:t>
      </w:r>
      <w:r w:rsidR="003176AD">
        <w:t>would be a great research opportunity</w:t>
      </w:r>
      <w:r w:rsidR="00993445">
        <w:t xml:space="preserve"> for me</w:t>
      </w:r>
      <w:r w:rsidR="003176AD">
        <w:t xml:space="preserve">.  I had no clue what she meant.  </w:t>
      </w:r>
      <w:r w:rsidR="00666D91">
        <w:t xml:space="preserve">I was not </w:t>
      </w:r>
      <w:r w:rsidR="00993445">
        <w:t>on</w:t>
      </w:r>
      <w:r w:rsidR="00666D91">
        <w:t xml:space="preserve"> the formal research team</w:t>
      </w:r>
      <w:r>
        <w:t>—</w:t>
      </w:r>
      <w:r w:rsidR="00666D91">
        <w:t xml:space="preserve">what could I </w:t>
      </w:r>
      <w:r>
        <w:t>research</w:t>
      </w:r>
      <w:r w:rsidR="00666D91">
        <w:t xml:space="preserve">?  </w:t>
      </w:r>
      <w:r w:rsidR="003176AD">
        <w:t xml:space="preserve">In my last year of </w:t>
      </w:r>
      <w:proofErr w:type="spellStart"/>
      <w:r w:rsidR="00993445">
        <w:t>Ed.D</w:t>
      </w:r>
      <w:proofErr w:type="spellEnd"/>
      <w:r w:rsidR="00993445">
        <w:t xml:space="preserve">. </w:t>
      </w:r>
      <w:proofErr w:type="gramStart"/>
      <w:r w:rsidR="003176AD">
        <w:t>coursework</w:t>
      </w:r>
      <w:proofErr w:type="gramEnd"/>
      <w:r w:rsidR="003176AD">
        <w:t>, I took my first qualitative research class</w:t>
      </w:r>
      <w:r w:rsidR="00666D91">
        <w:t xml:space="preserve">.  In the processes of learning about </w:t>
      </w:r>
      <w:r w:rsidR="003176AD">
        <w:t xml:space="preserve">observations, </w:t>
      </w:r>
      <w:proofErr w:type="spellStart"/>
      <w:r w:rsidR="003176AD">
        <w:t>fieldnotes</w:t>
      </w:r>
      <w:proofErr w:type="spellEnd"/>
      <w:r w:rsidR="003176AD">
        <w:t>, designing and interviews, transcriptions, and the mysteries of coding</w:t>
      </w:r>
      <w:r w:rsidR="00993445">
        <w:t>/indexing, I began to understand the opportunity I’d missed</w:t>
      </w:r>
      <w:r w:rsidR="003176AD">
        <w:t>. These skills and the new outl</w:t>
      </w:r>
      <w:r w:rsidR="00993445">
        <w:t xml:space="preserve">ook I gained from qualitative research </w:t>
      </w:r>
      <w:r w:rsidR="003176AD">
        <w:t xml:space="preserve">made me wish I had </w:t>
      </w:r>
      <w:r w:rsidR="00993445">
        <w:t xml:space="preserve">known about </w:t>
      </w:r>
      <w:r>
        <w:t>it</w:t>
      </w:r>
      <w:r w:rsidR="00993445">
        <w:t xml:space="preserve"> much earlier</w:t>
      </w:r>
      <w:r w:rsidR="003176AD">
        <w:t xml:space="preserve">. </w:t>
      </w:r>
      <w:r w:rsidR="00993445">
        <w:t xml:space="preserve">I know about it now, though, and going forward I will </w:t>
      </w:r>
      <w:r>
        <w:t>not forget</w:t>
      </w:r>
      <w:r w:rsidR="00993445">
        <w:t xml:space="preserve"> the range of opportunities and possibilities that exist in the experiences of others. </w:t>
      </w:r>
    </w:p>
    <w:p w:rsidR="003176AD" w:rsidRDefault="003176AD">
      <w:pPr>
        <w:spacing w:after="0" w:line="240" w:lineRule="auto"/>
      </w:pPr>
    </w:p>
    <w:p w:rsidR="00345EF1" w:rsidRDefault="00345EF1">
      <w:r>
        <w:br w:type="page"/>
      </w:r>
    </w:p>
    <w:sectPr w:rsidR="0034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5"/>
    <w:rsid w:val="000F2B24"/>
    <w:rsid w:val="00140BDC"/>
    <w:rsid w:val="001B41ED"/>
    <w:rsid w:val="0023208D"/>
    <w:rsid w:val="002D0814"/>
    <w:rsid w:val="003176AD"/>
    <w:rsid w:val="00337DC5"/>
    <w:rsid w:val="00345EF1"/>
    <w:rsid w:val="00390B0F"/>
    <w:rsid w:val="005213ED"/>
    <w:rsid w:val="00542D17"/>
    <w:rsid w:val="00666D91"/>
    <w:rsid w:val="00993445"/>
    <w:rsid w:val="00A63725"/>
    <w:rsid w:val="00C25375"/>
    <w:rsid w:val="00DB31F6"/>
    <w:rsid w:val="00D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58321-0DF2-4092-BEF4-0D4609F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Elizabeth</dc:creator>
  <cp:keywords/>
  <dc:description/>
  <cp:lastModifiedBy>Campbell, Elizabeth</cp:lastModifiedBy>
  <cp:revision>4</cp:revision>
  <cp:lastPrinted>2015-11-30T20:43:00Z</cp:lastPrinted>
  <dcterms:created xsi:type="dcterms:W3CDTF">2015-11-30T20:33:00Z</dcterms:created>
  <dcterms:modified xsi:type="dcterms:W3CDTF">2015-12-02T01:58:00Z</dcterms:modified>
</cp:coreProperties>
</file>